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3A7" w:rsidRPr="006673A7" w:rsidRDefault="006673A7" w:rsidP="006673A7">
      <w:pPr>
        <w:spacing w:line="480" w:lineRule="auto"/>
        <w:rPr>
          <w:rFonts w:ascii="Times New Roman" w:hAnsi="Times New Roman" w:cs="Times New Roman"/>
        </w:rPr>
      </w:pPr>
    </w:p>
    <w:p w:rsidR="006673A7" w:rsidRPr="006673A7" w:rsidRDefault="006673A7" w:rsidP="006673A7">
      <w:pPr>
        <w:spacing w:line="480" w:lineRule="auto"/>
        <w:rPr>
          <w:rFonts w:ascii="Times New Roman" w:hAnsi="Times New Roman" w:cs="Times New Roman"/>
        </w:rPr>
      </w:pPr>
    </w:p>
    <w:p w:rsidR="006673A7" w:rsidRPr="006673A7" w:rsidRDefault="006673A7" w:rsidP="006673A7">
      <w:pPr>
        <w:spacing w:line="480" w:lineRule="auto"/>
        <w:rPr>
          <w:rFonts w:ascii="Times New Roman" w:hAnsi="Times New Roman" w:cs="Times New Roman"/>
        </w:rPr>
      </w:pPr>
    </w:p>
    <w:p w:rsidR="006673A7" w:rsidRPr="006673A7" w:rsidRDefault="006673A7" w:rsidP="006673A7">
      <w:pPr>
        <w:spacing w:line="480" w:lineRule="auto"/>
        <w:rPr>
          <w:rFonts w:ascii="Times New Roman" w:hAnsi="Times New Roman" w:cs="Times New Roman"/>
        </w:rPr>
      </w:pPr>
    </w:p>
    <w:p w:rsidR="006673A7" w:rsidRPr="006673A7" w:rsidRDefault="00AE1872" w:rsidP="006673A7">
      <w:pPr>
        <w:spacing w:line="480" w:lineRule="auto"/>
        <w:jc w:val="center"/>
        <w:rPr>
          <w:rFonts w:ascii="Times New Roman" w:hAnsi="Times New Roman" w:cs="Times New Roman"/>
          <w:b/>
        </w:rPr>
      </w:pPr>
      <w:r w:rsidRPr="006673A7">
        <w:rPr>
          <w:rFonts w:ascii="Times New Roman" w:hAnsi="Times New Roman" w:cs="Times New Roman"/>
          <w:b/>
        </w:rPr>
        <w:t>Potential Market Segmentations for a Women’s Clinic</w:t>
      </w:r>
    </w:p>
    <w:p w:rsidR="006673A7" w:rsidRPr="006673A7" w:rsidRDefault="006673A7" w:rsidP="006673A7">
      <w:pPr>
        <w:spacing w:line="480" w:lineRule="auto"/>
        <w:jc w:val="center"/>
        <w:rPr>
          <w:rFonts w:ascii="Times New Roman" w:hAnsi="Times New Roman" w:cs="Times New Roman"/>
        </w:rPr>
      </w:pPr>
    </w:p>
    <w:p w:rsidR="006673A7" w:rsidRPr="006673A7" w:rsidRDefault="006673A7" w:rsidP="006673A7">
      <w:pPr>
        <w:spacing w:line="480" w:lineRule="auto"/>
        <w:jc w:val="center"/>
        <w:rPr>
          <w:rFonts w:ascii="Times New Roman" w:hAnsi="Times New Roman" w:cs="Times New Roman"/>
        </w:rPr>
      </w:pPr>
    </w:p>
    <w:p w:rsidR="006673A7" w:rsidRPr="006673A7" w:rsidRDefault="00AE1872" w:rsidP="006673A7">
      <w:pPr>
        <w:spacing w:line="480" w:lineRule="auto"/>
        <w:jc w:val="center"/>
        <w:rPr>
          <w:rFonts w:ascii="Times New Roman" w:hAnsi="Times New Roman" w:cs="Times New Roman"/>
        </w:rPr>
      </w:pPr>
      <w:r w:rsidRPr="006673A7">
        <w:rPr>
          <w:rFonts w:ascii="Times New Roman" w:hAnsi="Times New Roman" w:cs="Times New Roman"/>
        </w:rPr>
        <w:t>Student’s Name</w:t>
      </w:r>
    </w:p>
    <w:p w:rsidR="006673A7" w:rsidRPr="006673A7" w:rsidRDefault="00AE1872" w:rsidP="006673A7">
      <w:pPr>
        <w:spacing w:line="480" w:lineRule="auto"/>
        <w:jc w:val="center"/>
        <w:rPr>
          <w:rFonts w:ascii="Times New Roman" w:hAnsi="Times New Roman" w:cs="Times New Roman"/>
        </w:rPr>
      </w:pPr>
      <w:r w:rsidRPr="006673A7">
        <w:rPr>
          <w:rFonts w:ascii="Times New Roman" w:hAnsi="Times New Roman" w:cs="Times New Roman"/>
        </w:rPr>
        <w:t>Department, University</w:t>
      </w:r>
    </w:p>
    <w:p w:rsidR="006673A7" w:rsidRPr="006673A7" w:rsidRDefault="00AE1872" w:rsidP="006673A7">
      <w:pPr>
        <w:spacing w:line="480" w:lineRule="auto"/>
        <w:jc w:val="center"/>
        <w:rPr>
          <w:rFonts w:ascii="Times New Roman" w:hAnsi="Times New Roman" w:cs="Times New Roman"/>
        </w:rPr>
      </w:pPr>
      <w:r w:rsidRPr="006673A7">
        <w:rPr>
          <w:rFonts w:ascii="Times New Roman" w:hAnsi="Times New Roman" w:cs="Times New Roman"/>
        </w:rPr>
        <w:t xml:space="preserve">Course Code; Course Name </w:t>
      </w:r>
    </w:p>
    <w:p w:rsidR="006673A7" w:rsidRPr="006673A7" w:rsidRDefault="00AE1872" w:rsidP="006673A7">
      <w:pPr>
        <w:spacing w:line="480" w:lineRule="auto"/>
        <w:jc w:val="center"/>
        <w:rPr>
          <w:rFonts w:ascii="Times New Roman" w:hAnsi="Times New Roman" w:cs="Times New Roman"/>
        </w:rPr>
      </w:pPr>
      <w:r w:rsidRPr="006673A7">
        <w:rPr>
          <w:rFonts w:ascii="Times New Roman" w:hAnsi="Times New Roman" w:cs="Times New Roman"/>
        </w:rPr>
        <w:t>Professor’s Name</w:t>
      </w:r>
    </w:p>
    <w:p w:rsidR="006673A7" w:rsidRPr="006673A7" w:rsidRDefault="00AE1872" w:rsidP="006673A7">
      <w:pPr>
        <w:spacing w:line="480" w:lineRule="auto"/>
        <w:jc w:val="center"/>
        <w:rPr>
          <w:rFonts w:ascii="Times New Roman" w:hAnsi="Times New Roman" w:cs="Times New Roman"/>
        </w:rPr>
      </w:pPr>
      <w:r w:rsidRPr="006673A7">
        <w:rPr>
          <w:rFonts w:ascii="Times New Roman" w:hAnsi="Times New Roman" w:cs="Times New Roman"/>
        </w:rPr>
        <w:t>Date</w:t>
      </w:r>
      <w:r w:rsidRPr="006673A7">
        <w:rPr>
          <w:rFonts w:ascii="Times New Roman" w:hAnsi="Times New Roman" w:cs="Times New Roman"/>
        </w:rPr>
        <w:br w:type="page"/>
      </w:r>
    </w:p>
    <w:p w:rsidR="006673A7" w:rsidRPr="006673A7" w:rsidRDefault="00AE1872" w:rsidP="006673A7">
      <w:pPr>
        <w:spacing w:line="480" w:lineRule="auto"/>
        <w:jc w:val="center"/>
        <w:rPr>
          <w:rFonts w:ascii="Times New Roman" w:hAnsi="Times New Roman" w:cs="Times New Roman"/>
          <w:b/>
        </w:rPr>
      </w:pPr>
      <w:r w:rsidRPr="006673A7">
        <w:rPr>
          <w:rFonts w:ascii="Times New Roman" w:hAnsi="Times New Roman" w:cs="Times New Roman"/>
          <w:b/>
        </w:rPr>
        <w:lastRenderedPageBreak/>
        <w:t>Potential Market Segmentations for a Women’s Clinic</w:t>
      </w:r>
    </w:p>
    <w:p w:rsidR="00493FF4" w:rsidRPr="006673A7" w:rsidRDefault="00AE1872" w:rsidP="006673A7">
      <w:pPr>
        <w:spacing w:line="480" w:lineRule="auto"/>
        <w:rPr>
          <w:rFonts w:ascii="Times New Roman" w:hAnsi="Times New Roman" w:cs="Times New Roman"/>
          <w:b/>
        </w:rPr>
      </w:pPr>
      <w:r w:rsidRPr="006673A7">
        <w:rPr>
          <w:rFonts w:ascii="Times New Roman" w:hAnsi="Times New Roman" w:cs="Times New Roman"/>
          <w:b/>
        </w:rPr>
        <w:t>A women's health clinic has recognized the need to segment</w:t>
      </w:r>
      <w:r w:rsidRPr="006673A7">
        <w:rPr>
          <w:rFonts w:ascii="Times New Roman" w:hAnsi="Times New Roman" w:cs="Times New Roman"/>
          <w:b/>
        </w:rPr>
        <w:t xml:space="preserve"> its market. Identify three bases by which this clinic might segment the female market, and identify how the "product" component of the marketing mix would change in light of the segmentation base used.</w:t>
      </w:r>
    </w:p>
    <w:p w:rsidR="00493FF4" w:rsidRPr="006673A7" w:rsidRDefault="00AE1872" w:rsidP="006673A7">
      <w:pPr>
        <w:spacing w:line="480" w:lineRule="auto"/>
        <w:ind w:firstLine="720"/>
        <w:rPr>
          <w:rFonts w:ascii="Times New Roman" w:hAnsi="Times New Roman" w:cs="Times New Roman"/>
        </w:rPr>
      </w:pPr>
      <w:r w:rsidRPr="006673A7">
        <w:rPr>
          <w:rFonts w:ascii="Times New Roman" w:hAnsi="Times New Roman" w:cs="Times New Roman"/>
        </w:rPr>
        <w:t>The women’s health clinic's three appropriate bases c</w:t>
      </w:r>
      <w:r w:rsidRPr="006673A7">
        <w:rPr>
          <w:rFonts w:ascii="Times New Roman" w:hAnsi="Times New Roman" w:cs="Times New Roman"/>
        </w:rPr>
        <w:t xml:space="preserve">an segment its market are income, ethnicity, and age. According to age, segmentation would take into account the clients in three groupings; child-bearing group, middle-aged women, and postmenopausal group. </w:t>
      </w:r>
      <w:r w:rsidR="00EE5970">
        <w:rPr>
          <w:rFonts w:ascii="Times New Roman" w:hAnsi="Times New Roman" w:cs="Times New Roman"/>
        </w:rPr>
        <w:t xml:space="preserve">such a structure serves would designs its services to adhere to the physiological and psychological differences in women at various points in their life. </w:t>
      </w:r>
      <w:r w:rsidRPr="006673A7">
        <w:rPr>
          <w:rFonts w:ascii="Times New Roman" w:hAnsi="Times New Roman" w:cs="Times New Roman"/>
        </w:rPr>
        <w:t>The organization's services targeting the last gr</w:t>
      </w:r>
      <w:r w:rsidRPr="006673A7">
        <w:rPr>
          <w:rFonts w:ascii="Times New Roman" w:hAnsi="Times New Roman" w:cs="Times New Roman"/>
        </w:rPr>
        <w:t>oup include managing chronic conditions, maintaining health, and preventing diseases. The middle-aged women also require services of health maintenance and prevention of diseases. The structure of the organization favorable for the child-bearing age includ</w:t>
      </w:r>
      <w:r w:rsidRPr="006673A7">
        <w:rPr>
          <w:rFonts w:ascii="Times New Roman" w:hAnsi="Times New Roman" w:cs="Times New Roman"/>
        </w:rPr>
        <w:t xml:space="preserve">es services of perinatal care and fertility amenities.  </w:t>
      </w:r>
    </w:p>
    <w:p w:rsidR="00493FF4" w:rsidRPr="006673A7" w:rsidRDefault="00AE1872" w:rsidP="006673A7">
      <w:pPr>
        <w:spacing w:line="480" w:lineRule="auto"/>
        <w:ind w:firstLine="720"/>
        <w:rPr>
          <w:rFonts w:ascii="Times New Roman" w:hAnsi="Times New Roman" w:cs="Times New Roman"/>
        </w:rPr>
      </w:pPr>
      <w:r w:rsidRPr="006673A7">
        <w:rPr>
          <w:rFonts w:ascii="Times New Roman" w:hAnsi="Times New Roman" w:cs="Times New Roman"/>
        </w:rPr>
        <w:t>The second strategy highlighted for dividing the market is ethnicity. One consideration the clinic should have in mind is cultural competency. The consideration proves critical in improving knowledge</w:t>
      </w:r>
      <w:r w:rsidRPr="006673A7">
        <w:rPr>
          <w:rFonts w:ascii="Times New Roman" w:hAnsi="Times New Roman" w:cs="Times New Roman"/>
        </w:rPr>
        <w:t xml:space="preserve"> and awareness of the prevalence of specific health conditions based on ethnicity. Cultural </w:t>
      </w:r>
      <w:r w:rsidR="00216658" w:rsidRPr="006673A7">
        <w:rPr>
          <w:rFonts w:ascii="Times New Roman" w:hAnsi="Times New Roman" w:cs="Times New Roman"/>
        </w:rPr>
        <w:t>competency</w:t>
      </w:r>
      <w:r w:rsidRPr="006673A7">
        <w:rPr>
          <w:rFonts w:ascii="Times New Roman" w:hAnsi="Times New Roman" w:cs="Times New Roman"/>
        </w:rPr>
        <w:t xml:space="preserve"> promotes </w:t>
      </w:r>
      <w:r w:rsidR="00216658" w:rsidRPr="006673A7">
        <w:rPr>
          <w:rFonts w:ascii="Times New Roman" w:hAnsi="Times New Roman" w:cs="Times New Roman"/>
        </w:rPr>
        <w:t>initiatives</w:t>
      </w:r>
      <w:r w:rsidRPr="006673A7">
        <w:rPr>
          <w:rFonts w:ascii="Times New Roman" w:hAnsi="Times New Roman" w:cs="Times New Roman"/>
        </w:rPr>
        <w:t xml:space="preserve"> by the clinic to implement </w:t>
      </w:r>
      <w:r w:rsidR="00216658" w:rsidRPr="006673A7">
        <w:rPr>
          <w:rFonts w:ascii="Times New Roman" w:hAnsi="Times New Roman" w:cs="Times New Roman"/>
        </w:rPr>
        <w:t>educative</w:t>
      </w:r>
      <w:r w:rsidRPr="006673A7">
        <w:rPr>
          <w:rFonts w:ascii="Times New Roman" w:hAnsi="Times New Roman" w:cs="Times New Roman"/>
        </w:rPr>
        <w:t xml:space="preserve"> programs, </w:t>
      </w:r>
      <w:r w:rsidR="00216658" w:rsidRPr="006673A7">
        <w:rPr>
          <w:rFonts w:ascii="Times New Roman" w:hAnsi="Times New Roman" w:cs="Times New Roman"/>
        </w:rPr>
        <w:t>encourage</w:t>
      </w:r>
      <w:r w:rsidRPr="006673A7">
        <w:rPr>
          <w:rFonts w:ascii="Times New Roman" w:hAnsi="Times New Roman" w:cs="Times New Roman"/>
        </w:rPr>
        <w:t xml:space="preserve"> communication, and enhance focus to align with a target </w:t>
      </w:r>
      <w:r w:rsidR="00216658" w:rsidRPr="006673A7">
        <w:rPr>
          <w:rFonts w:ascii="Times New Roman" w:hAnsi="Times New Roman" w:cs="Times New Roman"/>
        </w:rPr>
        <w:t>market</w:t>
      </w:r>
      <w:r w:rsidRPr="006673A7">
        <w:rPr>
          <w:rFonts w:ascii="Times New Roman" w:hAnsi="Times New Roman" w:cs="Times New Roman"/>
        </w:rPr>
        <w:t>. The organiz</w:t>
      </w:r>
      <w:r w:rsidRPr="006673A7">
        <w:rPr>
          <w:rFonts w:ascii="Times New Roman" w:hAnsi="Times New Roman" w:cs="Times New Roman"/>
        </w:rPr>
        <w:t xml:space="preserve">ation's potential </w:t>
      </w:r>
      <w:r w:rsidR="00216658" w:rsidRPr="006673A7">
        <w:rPr>
          <w:rFonts w:ascii="Times New Roman" w:hAnsi="Times New Roman" w:cs="Times New Roman"/>
        </w:rPr>
        <w:t>structure includes</w:t>
      </w:r>
      <w:r w:rsidRPr="006673A7">
        <w:rPr>
          <w:rFonts w:ascii="Times New Roman" w:hAnsi="Times New Roman" w:cs="Times New Roman"/>
        </w:rPr>
        <w:t xml:space="preserve"> the proper signage to the amenable </w:t>
      </w:r>
      <w:r w:rsidR="00216658" w:rsidRPr="006673A7">
        <w:rPr>
          <w:rFonts w:ascii="Times New Roman" w:hAnsi="Times New Roman" w:cs="Times New Roman"/>
        </w:rPr>
        <w:t>language</w:t>
      </w:r>
      <w:r w:rsidRPr="006673A7">
        <w:rPr>
          <w:rFonts w:ascii="Times New Roman" w:hAnsi="Times New Roman" w:cs="Times New Roman"/>
        </w:rPr>
        <w:t xml:space="preserve">, and </w:t>
      </w:r>
      <w:r w:rsidR="00216658" w:rsidRPr="006673A7">
        <w:rPr>
          <w:rFonts w:ascii="Times New Roman" w:hAnsi="Times New Roman" w:cs="Times New Roman"/>
        </w:rPr>
        <w:t>translator</w:t>
      </w:r>
      <w:r w:rsidRPr="006673A7">
        <w:rPr>
          <w:rFonts w:ascii="Times New Roman" w:hAnsi="Times New Roman" w:cs="Times New Roman"/>
        </w:rPr>
        <w:t xml:space="preserve"> or </w:t>
      </w:r>
      <w:r w:rsidR="00216658" w:rsidRPr="006673A7">
        <w:rPr>
          <w:rFonts w:ascii="Times New Roman" w:hAnsi="Times New Roman" w:cs="Times New Roman"/>
        </w:rPr>
        <w:t>translated</w:t>
      </w:r>
      <w:r w:rsidRPr="006673A7">
        <w:rPr>
          <w:rFonts w:ascii="Times New Roman" w:hAnsi="Times New Roman" w:cs="Times New Roman"/>
        </w:rPr>
        <w:t xml:space="preserve"> guide, </w:t>
      </w:r>
      <w:r w:rsidR="00216658" w:rsidRPr="006673A7">
        <w:rPr>
          <w:rFonts w:ascii="Times New Roman" w:hAnsi="Times New Roman" w:cs="Times New Roman"/>
        </w:rPr>
        <w:t>and provide adequate material in the same language. The inclusion of public members also ensures the clinic operates without offending the cultural beliefs of the market.</w:t>
      </w:r>
    </w:p>
    <w:p w:rsidR="00493FF4" w:rsidRPr="006673A7" w:rsidRDefault="00AE1872" w:rsidP="006673A7">
      <w:pPr>
        <w:spacing w:line="480" w:lineRule="auto"/>
        <w:ind w:firstLine="720"/>
        <w:rPr>
          <w:rFonts w:ascii="Times New Roman" w:hAnsi="Times New Roman" w:cs="Times New Roman"/>
        </w:rPr>
      </w:pPr>
      <w:r w:rsidRPr="006673A7">
        <w:rPr>
          <w:rFonts w:ascii="Times New Roman" w:hAnsi="Times New Roman" w:cs="Times New Roman"/>
        </w:rPr>
        <w:lastRenderedPageBreak/>
        <w:t xml:space="preserve">The company may also income as an appropriate strategy for segmentation. </w:t>
      </w:r>
      <w:r w:rsidR="0073185A" w:rsidRPr="006673A7">
        <w:rPr>
          <w:rFonts w:ascii="Times New Roman" w:hAnsi="Times New Roman" w:cs="Times New Roman"/>
        </w:rPr>
        <w:t>A potential structure for the clinic targeting upper-class women would adopt mor</w:t>
      </w:r>
      <w:r w:rsidR="00CC5159" w:rsidRPr="006673A7">
        <w:rPr>
          <w:rFonts w:ascii="Times New Roman" w:hAnsi="Times New Roman" w:cs="Times New Roman"/>
        </w:rPr>
        <w:t xml:space="preserve">e of a resort setup. Such an arrangement would </w:t>
      </w:r>
      <w:r w:rsidR="006673A7" w:rsidRPr="006673A7">
        <w:rPr>
          <w:rFonts w:ascii="Times New Roman" w:hAnsi="Times New Roman" w:cs="Times New Roman"/>
        </w:rPr>
        <w:t>require</w:t>
      </w:r>
      <w:r w:rsidR="00CC5159" w:rsidRPr="006673A7">
        <w:rPr>
          <w:rFonts w:ascii="Times New Roman" w:hAnsi="Times New Roman" w:cs="Times New Roman"/>
        </w:rPr>
        <w:t xml:space="preserve"> practitioners to</w:t>
      </w:r>
      <w:r w:rsidR="00A12921">
        <w:rPr>
          <w:rFonts w:ascii="Times New Roman" w:hAnsi="Times New Roman" w:cs="Times New Roman"/>
        </w:rPr>
        <w:t xml:space="preserve"> be </w:t>
      </w:r>
      <w:r w:rsidR="00CC5159" w:rsidRPr="006673A7">
        <w:rPr>
          <w:rFonts w:ascii="Times New Roman" w:hAnsi="Times New Roman" w:cs="Times New Roman"/>
        </w:rPr>
        <w:t xml:space="preserve">at the clients' disposal 24/7, and the patient would </w:t>
      </w:r>
      <w:r w:rsidR="006673A7" w:rsidRPr="006673A7">
        <w:rPr>
          <w:rFonts w:ascii="Times New Roman" w:hAnsi="Times New Roman" w:cs="Times New Roman"/>
        </w:rPr>
        <w:t>enjoy</w:t>
      </w:r>
      <w:r w:rsidR="00CC5159" w:rsidRPr="006673A7">
        <w:rPr>
          <w:rFonts w:ascii="Times New Roman" w:hAnsi="Times New Roman" w:cs="Times New Roman"/>
        </w:rPr>
        <w:t xml:space="preserve"> </w:t>
      </w:r>
      <w:r w:rsidR="006673A7" w:rsidRPr="006673A7">
        <w:rPr>
          <w:rFonts w:ascii="Times New Roman" w:hAnsi="Times New Roman" w:cs="Times New Roman"/>
        </w:rPr>
        <w:t>benefits</w:t>
      </w:r>
      <w:r w:rsidR="00CC5159" w:rsidRPr="006673A7">
        <w:rPr>
          <w:rFonts w:ascii="Times New Roman" w:hAnsi="Times New Roman" w:cs="Times New Roman"/>
        </w:rPr>
        <w:t xml:space="preserve"> such as </w:t>
      </w:r>
      <w:r w:rsidR="006673A7" w:rsidRPr="006673A7">
        <w:rPr>
          <w:rFonts w:ascii="Times New Roman" w:hAnsi="Times New Roman" w:cs="Times New Roman"/>
        </w:rPr>
        <w:t>longer</w:t>
      </w:r>
      <w:r w:rsidR="00CC5159" w:rsidRPr="006673A7">
        <w:rPr>
          <w:rFonts w:ascii="Times New Roman" w:hAnsi="Times New Roman" w:cs="Times New Roman"/>
        </w:rPr>
        <w:t xml:space="preserve"> </w:t>
      </w:r>
      <w:r w:rsidR="006673A7" w:rsidRPr="006673A7">
        <w:rPr>
          <w:rFonts w:ascii="Times New Roman" w:hAnsi="Times New Roman" w:cs="Times New Roman"/>
        </w:rPr>
        <w:t>time</w:t>
      </w:r>
      <w:r w:rsidR="00CC5159" w:rsidRPr="006673A7">
        <w:rPr>
          <w:rFonts w:ascii="Times New Roman" w:hAnsi="Times New Roman" w:cs="Times New Roman"/>
        </w:rPr>
        <w:t xml:space="preserve"> with </w:t>
      </w:r>
      <w:r w:rsidR="006673A7" w:rsidRPr="006673A7">
        <w:rPr>
          <w:rFonts w:ascii="Times New Roman" w:hAnsi="Times New Roman" w:cs="Times New Roman"/>
        </w:rPr>
        <w:t>physicians</w:t>
      </w:r>
      <w:r w:rsidR="00CC5159" w:rsidRPr="006673A7">
        <w:rPr>
          <w:rFonts w:ascii="Times New Roman" w:hAnsi="Times New Roman" w:cs="Times New Roman"/>
        </w:rPr>
        <w:t xml:space="preserve"> and </w:t>
      </w:r>
      <w:r w:rsidR="006673A7" w:rsidRPr="006673A7">
        <w:rPr>
          <w:rFonts w:ascii="Times New Roman" w:hAnsi="Times New Roman" w:cs="Times New Roman"/>
        </w:rPr>
        <w:t>longer</w:t>
      </w:r>
      <w:r w:rsidR="00CC5159" w:rsidRPr="006673A7">
        <w:rPr>
          <w:rFonts w:ascii="Times New Roman" w:hAnsi="Times New Roman" w:cs="Times New Roman"/>
        </w:rPr>
        <w:t xml:space="preserve"> durations for one-on-one consultation (Berkowitz, 2017). The </w:t>
      </w:r>
      <w:r w:rsidR="006673A7" w:rsidRPr="006673A7">
        <w:rPr>
          <w:rFonts w:ascii="Times New Roman" w:hAnsi="Times New Roman" w:cs="Times New Roman"/>
        </w:rPr>
        <w:t>clinic's impacts include</w:t>
      </w:r>
      <w:r w:rsidR="00CC5159" w:rsidRPr="006673A7">
        <w:rPr>
          <w:rFonts w:ascii="Times New Roman" w:hAnsi="Times New Roman" w:cs="Times New Roman"/>
        </w:rPr>
        <w:t xml:space="preserve"> </w:t>
      </w:r>
      <w:r w:rsidR="006673A7" w:rsidRPr="006673A7">
        <w:rPr>
          <w:rFonts w:ascii="Times New Roman" w:hAnsi="Times New Roman" w:cs="Times New Roman"/>
        </w:rPr>
        <w:t>higher</w:t>
      </w:r>
      <w:r w:rsidR="00CC5159" w:rsidRPr="006673A7">
        <w:rPr>
          <w:rFonts w:ascii="Times New Roman" w:hAnsi="Times New Roman" w:cs="Times New Roman"/>
        </w:rPr>
        <w:t xml:space="preserve"> charges to clients and an opportunity for charging membership fees. Such a setup contradicts a potential for the lower-income target population, notably </w:t>
      </w:r>
      <w:r w:rsidR="006673A7" w:rsidRPr="006673A7">
        <w:rPr>
          <w:rFonts w:ascii="Times New Roman" w:hAnsi="Times New Roman" w:cs="Times New Roman"/>
        </w:rPr>
        <w:t>those</w:t>
      </w:r>
      <w:r w:rsidR="00CC5159" w:rsidRPr="006673A7">
        <w:rPr>
          <w:rFonts w:ascii="Times New Roman" w:hAnsi="Times New Roman" w:cs="Times New Roman"/>
        </w:rPr>
        <w:t xml:space="preserve"> within inner </w:t>
      </w:r>
      <w:r w:rsidR="006673A7" w:rsidRPr="006673A7">
        <w:rPr>
          <w:rFonts w:ascii="Times New Roman" w:hAnsi="Times New Roman" w:cs="Times New Roman"/>
        </w:rPr>
        <w:t>cities</w:t>
      </w:r>
      <w:r w:rsidR="00CC5159" w:rsidRPr="006673A7">
        <w:rPr>
          <w:rFonts w:ascii="Times New Roman" w:hAnsi="Times New Roman" w:cs="Times New Roman"/>
        </w:rPr>
        <w:t>. Significant funding for such clinics would</w:t>
      </w:r>
      <w:r w:rsidR="00A12921">
        <w:rPr>
          <w:rFonts w:ascii="Times New Roman" w:hAnsi="Times New Roman" w:cs="Times New Roman"/>
        </w:rPr>
        <w:t xml:space="preserve"> be </w:t>
      </w:r>
      <w:r w:rsidR="00CC5159" w:rsidRPr="006673A7">
        <w:rPr>
          <w:rFonts w:ascii="Times New Roman" w:hAnsi="Times New Roman" w:cs="Times New Roman"/>
        </w:rPr>
        <w:t xml:space="preserve">the government, </w:t>
      </w:r>
      <w:r w:rsidR="006673A7" w:rsidRPr="006673A7">
        <w:rPr>
          <w:rFonts w:ascii="Times New Roman" w:hAnsi="Times New Roman" w:cs="Times New Roman"/>
        </w:rPr>
        <w:t>eliminat</w:t>
      </w:r>
      <w:r w:rsidR="00CC5159" w:rsidRPr="006673A7">
        <w:rPr>
          <w:rFonts w:ascii="Times New Roman" w:hAnsi="Times New Roman" w:cs="Times New Roman"/>
        </w:rPr>
        <w:t xml:space="preserve">ing the probability of the </w:t>
      </w:r>
      <w:r w:rsidR="006673A7" w:rsidRPr="006673A7">
        <w:rPr>
          <w:rFonts w:ascii="Times New Roman" w:hAnsi="Times New Roman" w:cs="Times New Roman"/>
        </w:rPr>
        <w:t>extra</w:t>
      </w:r>
      <w:r w:rsidR="00CC5159" w:rsidRPr="006673A7">
        <w:rPr>
          <w:rFonts w:ascii="Times New Roman" w:hAnsi="Times New Roman" w:cs="Times New Roman"/>
        </w:rPr>
        <w:t xml:space="preserve"> amenities </w:t>
      </w:r>
      <w:r w:rsidR="006673A7" w:rsidRPr="006673A7">
        <w:rPr>
          <w:rFonts w:ascii="Times New Roman" w:hAnsi="Times New Roman" w:cs="Times New Roman"/>
        </w:rPr>
        <w:t>enjoyed</w:t>
      </w:r>
      <w:r w:rsidR="00CC5159" w:rsidRPr="006673A7">
        <w:rPr>
          <w:rFonts w:ascii="Times New Roman" w:hAnsi="Times New Roman" w:cs="Times New Roman"/>
        </w:rPr>
        <w:t xml:space="preserve"> by upper-class clinics</w:t>
      </w:r>
      <w:r w:rsidR="006673A7" w:rsidRPr="006673A7">
        <w:rPr>
          <w:rFonts w:ascii="Times New Roman" w:hAnsi="Times New Roman" w:cs="Times New Roman"/>
        </w:rPr>
        <w:t xml:space="preserve">. Such an institution has limited time for one-on-one consultation for the patients. The caseload would require attending to several patients in a day, limiting physicians' freedom for 24/7 consultations. </w:t>
      </w:r>
      <w:r w:rsidR="00CC5159" w:rsidRPr="006673A7">
        <w:rPr>
          <w:rFonts w:ascii="Times New Roman" w:hAnsi="Times New Roman" w:cs="Times New Roman"/>
        </w:rPr>
        <w:t xml:space="preserve"> </w:t>
      </w:r>
    </w:p>
    <w:p w:rsidR="00493FF4" w:rsidRPr="006673A7" w:rsidRDefault="00AE1872" w:rsidP="006673A7">
      <w:pPr>
        <w:spacing w:line="480" w:lineRule="auto"/>
        <w:rPr>
          <w:rFonts w:ascii="Times New Roman" w:hAnsi="Times New Roman" w:cs="Times New Roman"/>
        </w:rPr>
      </w:pPr>
      <w:bookmarkStart w:id="0" w:name="bmRef_74a66f55aa03478bb617f5d601c2595e"/>
      <w:r w:rsidRPr="006673A7">
        <w:rPr>
          <w:rFonts w:ascii="Times New Roman" w:hAnsi="Times New Roman" w:cs="Times New Roman"/>
        </w:rPr>
        <w:br w:type="page"/>
      </w:r>
    </w:p>
    <w:p w:rsidR="00493FF4" w:rsidRPr="006673A7" w:rsidRDefault="00AE1872" w:rsidP="006673A7">
      <w:pPr>
        <w:spacing w:line="480" w:lineRule="auto"/>
        <w:jc w:val="center"/>
        <w:rPr>
          <w:rFonts w:ascii="Times New Roman" w:hAnsi="Times New Roman" w:cs="Times New Roman"/>
        </w:rPr>
      </w:pPr>
      <w:r w:rsidRPr="006673A7">
        <w:rPr>
          <w:rFonts w:ascii="Times New Roman" w:hAnsi="Times New Roman" w:cs="Times New Roman"/>
        </w:rPr>
        <w:lastRenderedPageBreak/>
        <w:t>References</w:t>
      </w:r>
    </w:p>
    <w:p w:rsidR="00493FF4" w:rsidRPr="006673A7" w:rsidRDefault="00AE1872" w:rsidP="006673A7">
      <w:pPr>
        <w:spacing w:line="480" w:lineRule="auto"/>
        <w:ind w:left="720" w:hanging="720"/>
        <w:rPr>
          <w:rFonts w:ascii="Times New Roman" w:hAnsi="Times New Roman" w:cs="Times New Roman"/>
        </w:rPr>
      </w:pPr>
      <w:r w:rsidRPr="006673A7">
        <w:rPr>
          <w:rFonts w:ascii="Times New Roman" w:hAnsi="Times New Roman" w:cs="Times New Roman"/>
        </w:rPr>
        <w:t>Berkowitz, E. (2017). Essentials of health care marketing (4th ed.). [Digital version]. Retrieved from https://www.redshelf.com/library/</w:t>
      </w:r>
      <w:bookmarkEnd w:id="0"/>
    </w:p>
    <w:p w:rsidR="00084E42" w:rsidRPr="006673A7" w:rsidRDefault="00084E42" w:rsidP="006673A7">
      <w:pPr>
        <w:spacing w:line="480" w:lineRule="auto"/>
        <w:rPr>
          <w:rFonts w:ascii="Times New Roman" w:hAnsi="Times New Roman" w:cs="Times New Roman"/>
        </w:rPr>
      </w:pPr>
    </w:p>
    <w:sectPr w:rsidR="00084E42" w:rsidRPr="006673A7" w:rsidSect="00084E4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872" w:rsidRDefault="00AE1872" w:rsidP="00EF34DA">
      <w:r>
        <w:separator/>
      </w:r>
    </w:p>
  </w:endnote>
  <w:endnote w:type="continuationSeparator" w:id="0">
    <w:p w:rsidR="00AE1872" w:rsidRDefault="00AE1872" w:rsidP="00EF34D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872" w:rsidRDefault="00AE1872" w:rsidP="00EF34DA">
      <w:r>
        <w:separator/>
      </w:r>
    </w:p>
  </w:footnote>
  <w:footnote w:type="continuationSeparator" w:id="0">
    <w:p w:rsidR="00AE1872" w:rsidRDefault="00AE1872" w:rsidP="00EF34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77308547"/>
      <w:docPartObj>
        <w:docPartGallery w:val="Page Numbers (Top of Page)"/>
        <w:docPartUnique/>
      </w:docPartObj>
    </w:sdtPr>
    <w:sdtContent>
      <w:p w:rsidR="0073185A" w:rsidRPr="00493FF4" w:rsidRDefault="00EF34DA">
        <w:pPr>
          <w:pStyle w:val="Header"/>
          <w:jc w:val="right"/>
          <w:rPr>
            <w:rFonts w:ascii="Times New Roman" w:hAnsi="Times New Roman" w:cs="Times New Roman"/>
          </w:rPr>
        </w:pPr>
        <w:r w:rsidRPr="00493FF4">
          <w:rPr>
            <w:rFonts w:ascii="Times New Roman" w:hAnsi="Times New Roman" w:cs="Times New Roman"/>
          </w:rPr>
          <w:fldChar w:fldCharType="begin"/>
        </w:r>
        <w:r w:rsidR="00AE1872" w:rsidRPr="00493FF4">
          <w:rPr>
            <w:rFonts w:ascii="Times New Roman" w:hAnsi="Times New Roman" w:cs="Times New Roman"/>
          </w:rPr>
          <w:instrText xml:space="preserve"> PAGE   \* MERGEFORMAT </w:instrText>
        </w:r>
        <w:r w:rsidRPr="00493FF4">
          <w:rPr>
            <w:rFonts w:ascii="Times New Roman" w:hAnsi="Times New Roman" w:cs="Times New Roman"/>
          </w:rPr>
          <w:fldChar w:fldCharType="separate"/>
        </w:r>
        <w:r w:rsidR="00EE5970">
          <w:rPr>
            <w:rFonts w:ascii="Times New Roman" w:hAnsi="Times New Roman" w:cs="Times New Roman"/>
            <w:noProof/>
          </w:rPr>
          <w:t>2</w:t>
        </w:r>
        <w:r w:rsidRPr="00493FF4">
          <w:rPr>
            <w:rFonts w:ascii="Times New Roman" w:hAnsi="Times New Roman" w:cs="Times New Roman"/>
          </w:rPr>
          <w:fldChar w:fldCharType="end"/>
        </w:r>
      </w:p>
    </w:sdtContent>
  </w:sdt>
  <w:p w:rsidR="0073185A" w:rsidRPr="00493FF4" w:rsidRDefault="0073185A">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70001B"/>
    <w:multiLevelType w:val="hybridMultilevel"/>
    <w:tmpl w:val="70B2F0F2"/>
    <w:lvl w:ilvl="0" w:tplc="3202F686">
      <w:start w:val="1"/>
      <w:numFmt w:val="decimal"/>
      <w:lvlText w:val="%1."/>
      <w:lvlJc w:val="left"/>
      <w:pPr>
        <w:ind w:left="720" w:hanging="360"/>
      </w:pPr>
      <w:rPr>
        <w:rFonts w:ascii="Arial" w:hAnsi="Arial" w:cs="Arial" w:hint="default"/>
        <w:color w:val="111111"/>
        <w:sz w:val="27"/>
      </w:rPr>
    </w:lvl>
    <w:lvl w:ilvl="1" w:tplc="31C22646" w:tentative="1">
      <w:start w:val="1"/>
      <w:numFmt w:val="lowerLetter"/>
      <w:lvlText w:val="%2."/>
      <w:lvlJc w:val="left"/>
      <w:pPr>
        <w:ind w:left="1440" w:hanging="360"/>
      </w:pPr>
    </w:lvl>
    <w:lvl w:ilvl="2" w:tplc="CD3E4318" w:tentative="1">
      <w:start w:val="1"/>
      <w:numFmt w:val="lowerRoman"/>
      <w:lvlText w:val="%3."/>
      <w:lvlJc w:val="right"/>
      <w:pPr>
        <w:ind w:left="2160" w:hanging="180"/>
      </w:pPr>
    </w:lvl>
    <w:lvl w:ilvl="3" w:tplc="49745AB6" w:tentative="1">
      <w:start w:val="1"/>
      <w:numFmt w:val="decimal"/>
      <w:lvlText w:val="%4."/>
      <w:lvlJc w:val="left"/>
      <w:pPr>
        <w:ind w:left="2880" w:hanging="360"/>
      </w:pPr>
    </w:lvl>
    <w:lvl w:ilvl="4" w:tplc="6EB0DB28" w:tentative="1">
      <w:start w:val="1"/>
      <w:numFmt w:val="lowerLetter"/>
      <w:lvlText w:val="%5."/>
      <w:lvlJc w:val="left"/>
      <w:pPr>
        <w:ind w:left="3600" w:hanging="360"/>
      </w:pPr>
    </w:lvl>
    <w:lvl w:ilvl="5" w:tplc="3A228A12" w:tentative="1">
      <w:start w:val="1"/>
      <w:numFmt w:val="lowerRoman"/>
      <w:lvlText w:val="%6."/>
      <w:lvlJc w:val="right"/>
      <w:pPr>
        <w:ind w:left="4320" w:hanging="180"/>
      </w:pPr>
    </w:lvl>
    <w:lvl w:ilvl="6" w:tplc="6338CA74" w:tentative="1">
      <w:start w:val="1"/>
      <w:numFmt w:val="decimal"/>
      <w:lvlText w:val="%7."/>
      <w:lvlJc w:val="left"/>
      <w:pPr>
        <w:ind w:left="5040" w:hanging="360"/>
      </w:pPr>
    </w:lvl>
    <w:lvl w:ilvl="7" w:tplc="50342B2C" w:tentative="1">
      <w:start w:val="1"/>
      <w:numFmt w:val="lowerLetter"/>
      <w:lvlText w:val="%8."/>
      <w:lvlJc w:val="left"/>
      <w:pPr>
        <w:ind w:left="5760" w:hanging="360"/>
      </w:pPr>
    </w:lvl>
    <w:lvl w:ilvl="8" w:tplc="A856921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TcwM7e0NDI3MzUxtTBU0lEKTi0uzszPAykwrAUA8HnjGSwAAAA="/>
  </w:docVars>
  <w:rsids>
    <w:rsidRoot w:val="00493FF4"/>
    <w:rsid w:val="00084E42"/>
    <w:rsid w:val="00142712"/>
    <w:rsid w:val="00216658"/>
    <w:rsid w:val="00416A76"/>
    <w:rsid w:val="00493FF4"/>
    <w:rsid w:val="00545A01"/>
    <w:rsid w:val="006673A7"/>
    <w:rsid w:val="0073185A"/>
    <w:rsid w:val="00A12921"/>
    <w:rsid w:val="00AE1872"/>
    <w:rsid w:val="00CC5159"/>
    <w:rsid w:val="00E331E4"/>
    <w:rsid w:val="00E670D0"/>
    <w:rsid w:val="00EE5970"/>
    <w:rsid w:val="00EF34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FF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FF4"/>
    <w:pPr>
      <w:ind w:left="720"/>
      <w:contextualSpacing/>
    </w:pPr>
  </w:style>
  <w:style w:type="paragraph" w:customStyle="1" w:styleId="APAReference">
    <w:name w:val="APA Reference"/>
    <w:basedOn w:val="Normal"/>
    <w:link w:val="APAReferenceChar"/>
    <w:rsid w:val="00493FF4"/>
    <w:pPr>
      <w:spacing w:line="480" w:lineRule="auto"/>
      <w:ind w:left="720" w:hanging="720"/>
    </w:pPr>
    <w:rPr>
      <w:rFonts w:ascii="Times New Roman" w:hAnsi="Times New Roman" w:cs="Times New Roman"/>
    </w:rPr>
  </w:style>
  <w:style w:type="character" w:customStyle="1" w:styleId="APAReferenceChar">
    <w:name w:val="APA Reference Char"/>
    <w:basedOn w:val="DefaultParagraphFont"/>
    <w:link w:val="APAReference"/>
    <w:rsid w:val="00493FF4"/>
    <w:rPr>
      <w:rFonts w:ascii="Times New Roman" w:hAnsi="Times New Roman" w:cs="Times New Roman"/>
      <w:sz w:val="24"/>
      <w:szCs w:val="24"/>
    </w:rPr>
  </w:style>
  <w:style w:type="paragraph" w:styleId="Header">
    <w:name w:val="header"/>
    <w:basedOn w:val="Normal"/>
    <w:link w:val="HeaderChar"/>
    <w:uiPriority w:val="99"/>
    <w:unhideWhenUsed/>
    <w:rsid w:val="00493FF4"/>
    <w:pPr>
      <w:tabs>
        <w:tab w:val="center" w:pos="4680"/>
        <w:tab w:val="right" w:pos="9360"/>
      </w:tabs>
    </w:pPr>
  </w:style>
  <w:style w:type="character" w:customStyle="1" w:styleId="HeaderChar">
    <w:name w:val="Header Char"/>
    <w:basedOn w:val="DefaultParagraphFont"/>
    <w:link w:val="Header"/>
    <w:uiPriority w:val="99"/>
    <w:rsid w:val="00493FF4"/>
    <w:rPr>
      <w:sz w:val="24"/>
      <w:szCs w:val="24"/>
    </w:rPr>
  </w:style>
  <w:style w:type="paragraph" w:styleId="Footer">
    <w:name w:val="footer"/>
    <w:basedOn w:val="Normal"/>
    <w:link w:val="FooterChar"/>
    <w:uiPriority w:val="99"/>
    <w:semiHidden/>
    <w:unhideWhenUsed/>
    <w:rsid w:val="00493FF4"/>
    <w:pPr>
      <w:tabs>
        <w:tab w:val="center" w:pos="4680"/>
        <w:tab w:val="right" w:pos="9360"/>
      </w:tabs>
    </w:pPr>
  </w:style>
  <w:style w:type="character" w:customStyle="1" w:styleId="FooterChar">
    <w:name w:val="Footer Char"/>
    <w:basedOn w:val="DefaultParagraphFont"/>
    <w:link w:val="Footer"/>
    <w:uiPriority w:val="99"/>
    <w:semiHidden/>
    <w:rsid w:val="00493FF4"/>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2020-10-13T12:09:00Z</dcterms:created>
  <dcterms:modified xsi:type="dcterms:W3CDTF">2020-10-13T13:07:00Z</dcterms:modified>
</cp:coreProperties>
</file>